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3.png" ContentType="image/png"/>
  <Override PartName="/word/media/rId188.png" ContentType="image/png"/>
  <Override PartName="/word/media/rId192.png" ContentType="image/png"/>
  <Override PartName="/word/media/rId196.png" ContentType="image/png"/>
  <Override PartName="/word/media/rId202.png" ContentType="image/png"/>
  <Override PartName="/word/media/rId206.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1.png" ContentType="image/png"/>
  <Override PartName="/word/media/rId146.png" ContentType="image/png"/>
  <Override PartName="/word/media/rId150.png" ContentType="image/png"/>
  <Override PartName="/word/media/rId154.png" ContentType="image/png"/>
  <Override PartName="/word/media/rId158.png" ContentType="image/png"/>
  <Override PartName="/word/media/rId137.png" ContentType="image/png"/>
  <Override PartName="/word/media/rId236.png" ContentType="image/png"/>
  <Override PartName="/word/media/rId231.png" ContentType="image/png"/>
  <Override PartName="/word/media/rId246.png" ContentType="image/png"/>
  <Override PartName="/word/media/rId24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5" w:name="news"/>
    <w:p>
      <w:pPr>
        <w:pStyle w:val="Heading1"/>
      </w:pPr>
      <w:r>
        <w:t xml:space="preserve">2. News</w:t>
      </w:r>
    </w:p>
    <w:bookmarkStart w:id="84" w:name="newschange-logs"/>
    <w:p>
      <w:pPr>
        <w:pStyle w:val="Heading2"/>
      </w:pPr>
      <w:r>
        <w:t xml:space="preserve">2.1 News/change logs</w:t>
      </w:r>
    </w:p>
    <w:p>
      <w:pPr>
        <w:pStyle w:val="FirstParagraph"/>
      </w:pPr>
      <w:r>
        <w:t xml:space="preserve">–</w:t>
      </w:r>
      <w:r>
        <w:t xml:space="preserve"> </w:t>
      </w:r>
      <w:hyperlink r:id="rId64">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65">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66">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67">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68">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69">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70">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71">
        <w:r>
          <w:rPr>
            <w:rStyle w:val="Hyperlink"/>
          </w:rPr>
          <w:t xml:space="preserve">GAP_PRODUCTS ChangeLog (last produced on 2024-05-04) using gapindex v2.2.0</w:t>
        </w:r>
      </w:hyperlink>
      <w:r>
        <w:t xml:space="preserve">: A development branch version of gapindex called</w:t>
      </w:r>
      <w:r>
        <w:t xml:space="preserve"> </w:t>
      </w:r>
      <w:hyperlink r:id="rId72">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73">
        <w:r>
          <w:rPr>
            <w:rStyle w:val="Hyperlink"/>
          </w:rPr>
          <w:t xml:space="preserve">GAP_PRODUCTS ChangeLog (last produced on 2024-04-09) using gapindex v2.2.0</w:t>
        </w:r>
      </w:hyperlink>
      <w:r>
        <w:t xml:space="preserve">: A development branch version of gapindex called</w:t>
      </w:r>
      <w:r>
        <w:t xml:space="preserve"> </w:t>
      </w:r>
      <w:hyperlink r:id="rId72">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3. Code of Conduct</w:t>
      </w:r>
    </w:p>
    <w:bookmarkStart w:id="89" w:name="what-are-codes-of-conduct"/>
    <w:p>
      <w:pPr>
        <w:pStyle w:val="Heading2"/>
      </w:pPr>
      <w:r>
        <w:t xml:space="preserve">3.1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3.1.1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4.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4.1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4.2 Our Standards</w:t>
      </w:r>
    </w:p>
    <w:p>
      <w:pPr>
        <w:pStyle w:val="FirstParagraph"/>
      </w:pPr>
      <w:r>
        <w:t xml:space="preserve">Examples of behavior that contributes to creating a positive environment include:</w:t>
      </w:r>
    </w:p>
    <w:p>
      <w:pPr>
        <w:numPr>
          <w:ilvl w:val="0"/>
          <w:numId w:val="1007"/>
        </w:numPr>
        <w:pStyle w:val="Compact"/>
      </w:pPr>
      <w:r>
        <w:t xml:space="preserve">Using welcoming and inclusive language</w:t>
      </w:r>
    </w:p>
    <w:p>
      <w:pPr>
        <w:numPr>
          <w:ilvl w:val="0"/>
          <w:numId w:val="1007"/>
        </w:numPr>
        <w:pStyle w:val="Compact"/>
      </w:pPr>
      <w:r>
        <w:t xml:space="preserve">Being respectful of differing viewpoints and experiences</w:t>
      </w:r>
    </w:p>
    <w:p>
      <w:pPr>
        <w:numPr>
          <w:ilvl w:val="0"/>
          <w:numId w:val="1007"/>
        </w:numPr>
        <w:pStyle w:val="Compact"/>
      </w:pPr>
      <w:r>
        <w:t xml:space="preserve">Gracefully accepting constructive criticism</w:t>
      </w:r>
    </w:p>
    <w:p>
      <w:pPr>
        <w:numPr>
          <w:ilvl w:val="0"/>
          <w:numId w:val="1007"/>
        </w:numPr>
        <w:pStyle w:val="Compact"/>
      </w:pPr>
      <w:r>
        <w:t xml:space="preserve">Focusing on what is best for the community</w:t>
      </w:r>
    </w:p>
    <w:p>
      <w:pPr>
        <w:numPr>
          <w:ilvl w:val="0"/>
          <w:numId w:val="1007"/>
        </w:numPr>
        <w:pStyle w:val="Compact"/>
      </w:pPr>
      <w:r>
        <w:t xml:space="preserve">Showing empathy towards other community members</w:t>
      </w:r>
    </w:p>
    <w:p>
      <w:pPr>
        <w:pStyle w:val="FirstParagraph"/>
      </w:pPr>
      <w:r>
        <w:t xml:space="preserve">Examples of unacceptable behavior by participants include:</w:t>
      </w:r>
    </w:p>
    <w:p>
      <w:pPr>
        <w:numPr>
          <w:ilvl w:val="0"/>
          <w:numId w:val="1008"/>
        </w:numPr>
        <w:pStyle w:val="Compact"/>
      </w:pPr>
      <w:r>
        <w:t xml:space="preserve">The use of sexualized language or imagery and unwelcome sexual attention or advances</w:t>
      </w:r>
    </w:p>
    <w:p>
      <w:pPr>
        <w:numPr>
          <w:ilvl w:val="0"/>
          <w:numId w:val="1008"/>
        </w:numPr>
        <w:pStyle w:val="Compact"/>
      </w:pPr>
      <w:r>
        <w:t xml:space="preserve">Trolling, insulting/derogatory comments, and personal or political attacks</w:t>
      </w:r>
    </w:p>
    <w:p>
      <w:pPr>
        <w:numPr>
          <w:ilvl w:val="0"/>
          <w:numId w:val="1008"/>
        </w:numPr>
        <w:pStyle w:val="Compact"/>
      </w:pPr>
      <w:r>
        <w:t xml:space="preserve">Public or private harassment</w:t>
      </w:r>
    </w:p>
    <w:p>
      <w:pPr>
        <w:numPr>
          <w:ilvl w:val="0"/>
          <w:numId w:val="1008"/>
        </w:numPr>
        <w:pStyle w:val="Compact"/>
      </w:pPr>
      <w:r>
        <w:t xml:space="preserve">Publishing others’ private information, such as a physical or electronic address, without explicit permission</w:t>
      </w:r>
    </w:p>
    <w:p>
      <w:pPr>
        <w:numPr>
          <w:ilvl w:val="0"/>
          <w:numId w:val="1008"/>
        </w:numPr>
        <w:pStyle w:val="Compact"/>
      </w:pPr>
      <w:r>
        <w:t xml:space="preserve">Other conduct which could reasonably be considered inappropriate in a professional setting</w:t>
      </w:r>
    </w:p>
    <w:bookmarkEnd w:id="92"/>
    <w:bookmarkStart w:id="93" w:name="our-responsibilities"/>
    <w:p>
      <w:pPr>
        <w:pStyle w:val="Heading2"/>
      </w:pPr>
      <w:r>
        <w:t xml:space="preserve">4.3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4.4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4.5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4.6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1" w:name="data-description-1"/>
    <w:p>
      <w:pPr>
        <w:pStyle w:val="Heading1"/>
      </w:pPr>
      <w:r>
        <w:t xml:space="preserve">5. Data description</w:t>
      </w:r>
    </w:p>
    <w:bookmarkStart w:id="110" w:name="data-tables"/>
    <w:p>
      <w:pPr>
        <w:pStyle w:val="Heading2"/>
      </w:pPr>
      <w:r>
        <w:t xml:space="preserve">5.1 Data tables</w:t>
      </w:r>
    </w:p>
    <w:bookmarkStart w:id="101" w:name="agecomp"/>
    <w:p>
      <w:pPr>
        <w:pStyle w:val="Heading3"/>
      </w:pPr>
      <w:r>
        <w:t xml:space="preserve">5.1.1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01"/>
    <w:bookmarkStart w:id="102" w:name="area"/>
    <w:p>
      <w:pPr>
        <w:pStyle w:val="Heading3"/>
      </w:pPr>
      <w:r>
        <w:t xml:space="preserve">5.1.2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02"/>
    <w:bookmarkStart w:id="103" w:name="biomass"/>
    <w:p>
      <w:pPr>
        <w:pStyle w:val="Heading3"/>
      </w:pPr>
      <w:r>
        <w:t xml:space="preserve">5.1.3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03"/>
    <w:bookmarkStart w:id="104" w:name="cpue"/>
    <w:p>
      <w:pPr>
        <w:pStyle w:val="Heading3"/>
      </w:pPr>
      <w:r>
        <w:t xml:space="preserve">5.1.4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04"/>
    <w:bookmarkStart w:id="105" w:name="sizecomp"/>
    <w:p>
      <w:pPr>
        <w:pStyle w:val="Heading3"/>
      </w:pPr>
      <w:r>
        <w:t xml:space="preserve">5.1.5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05"/>
    <w:bookmarkStart w:id="106" w:name="species_year"/>
    <w:p>
      <w:pPr>
        <w:pStyle w:val="Heading3"/>
      </w:pPr>
      <w:r>
        <w:t xml:space="preserve">5.1.6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bookmarkEnd w:id="106"/>
    <w:bookmarkStart w:id="107" w:name="stratum_groups"/>
    <w:p>
      <w:pPr>
        <w:pStyle w:val="Heading3"/>
      </w:pPr>
      <w:r>
        <w:t xml:space="preserve">5.1.7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07"/>
    <w:bookmarkStart w:id="108" w:name="survey_design"/>
    <w:p>
      <w:pPr>
        <w:pStyle w:val="Heading3"/>
      </w:pPr>
      <w:r>
        <w:t xml:space="preserve">5.1.8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08"/>
    <w:bookmarkStart w:id="109" w:name="taxon_groups"/>
    <w:p>
      <w:pPr>
        <w:pStyle w:val="Heading3"/>
      </w:pPr>
      <w:r>
        <w:t xml:space="preserve">5.1.9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09"/>
    <w:bookmarkEnd w:id="110"/>
    <w:bookmarkEnd w:id="111"/>
    <w:bookmarkStart w:id="112" w:name="universal-column-metadata"/>
    <w:p>
      <w:pPr>
        <w:pStyle w:val="Heading1"/>
      </w:pPr>
      <w:r>
        <w:t xml:space="preserve">6.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January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12"/>
    <w:bookmarkStart w:id="130" w:name="data-description-2"/>
    <w:p>
      <w:pPr>
        <w:pStyle w:val="Heading1"/>
      </w:pPr>
      <w:r>
        <w:t xml:space="preserve">7. Data description</w:t>
      </w:r>
    </w:p>
    <w:p>
      <w:pPr>
        <w:pStyle w:val="FirstParagraph"/>
      </w:pPr>
      <w:hyperlink r:id="rId11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9" w:name="data-tables-1"/>
    <w:p>
      <w:pPr>
        <w:pStyle w:val="Heading2"/>
      </w:pPr>
      <w:r>
        <w:t xml:space="preserve">7.1 Data tables</w:t>
      </w:r>
    </w:p>
    <w:bookmarkStart w:id="114" w:name="akfin_agecomp"/>
    <w:p>
      <w:pPr>
        <w:pStyle w:val="Heading3"/>
      </w:pPr>
      <w:r>
        <w:t xml:space="preserve">7.1.1 AKFIN_AGECOMP</w:t>
      </w:r>
    </w:p>
    <w:p>
      <w:pPr>
        <w:pStyle w:val="FirstParagraph"/>
      </w:pPr>
      <w:r>
        <w:t xml:space="preserve">snapshot table for snapshot GAP_PRODUCTS.AKFIN_AGECOMP</w:t>
      </w:r>
    </w:p>
    <w:p>
      <w:pPr>
        <w:pStyle w:val="BodyText"/>
      </w:pPr>
      <w:r>
        <w:t xml:space="preserve">Number of rows: 675,630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4"/>
    <w:bookmarkStart w:id="115" w:name="akfin_area"/>
    <w:p>
      <w:pPr>
        <w:pStyle w:val="Heading3"/>
      </w:pPr>
      <w:r>
        <w:t xml:space="preserve">7.1.2 AKFIN_AREA</w:t>
      </w:r>
    </w:p>
    <w:p>
      <w:pPr>
        <w:pStyle w:val="FirstParagraph"/>
      </w:pPr>
      <w:r>
        <w:t xml:space="preserve">snapshot table for snapshot GAP_PRODUCTS.AKFIN_AREA</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5"/>
    <w:bookmarkStart w:id="116" w:name="akfin_biomass"/>
    <w:p>
      <w:pPr>
        <w:pStyle w:val="Heading3"/>
      </w:pPr>
      <w:r>
        <w:t xml:space="preserve">7.1.3 AKFIN_BIOMASS</w:t>
      </w:r>
    </w:p>
    <w:p>
      <w:pPr>
        <w:pStyle w:val="FirstParagraph"/>
      </w:pPr>
      <w:r>
        <w:t xml:space="preserve">snapshot table for snapshot GAP_PRODUCTS.AKFIN_BIOMASS</w:t>
      </w:r>
    </w:p>
    <w:p>
      <w:pPr>
        <w:pStyle w:val="BodyText"/>
      </w:pPr>
      <w:r>
        <w:t xml:space="preserve">Number of rows: 2,611,713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6"/>
    <w:bookmarkStart w:id="11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973,538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17"/>
    <w:bookmarkStart w:id="118" w:name="akfin_cpue"/>
    <w:p>
      <w:pPr>
        <w:pStyle w:val="Heading3"/>
      </w:pPr>
      <w:r>
        <w:t xml:space="preserve">7.1.5 AKFIN_CPUE</w:t>
      </w:r>
    </w:p>
    <w:p>
      <w:pPr>
        <w:pStyle w:val="FirstParagraph"/>
      </w:pPr>
      <w:r>
        <w:t xml:space="preserve">snapshot table for snapshot GAP_PRODUCTS.AKFIN_CPUE</w:t>
      </w:r>
    </w:p>
    <w:p>
      <w:pPr>
        <w:pStyle w:val="BodyText"/>
      </w:pPr>
      <w:r>
        <w:t xml:space="preserve">Number of rows: 21,357,546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18"/>
    <w:bookmarkStart w:id="119" w:name="akfin_cruise"/>
    <w:p>
      <w:pPr>
        <w:pStyle w:val="Heading3"/>
      </w:pPr>
      <w:r>
        <w:t xml:space="preserve">7.1.6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19"/>
    <w:bookmarkStart w:id="12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bookmarkEnd w:id="120"/>
    <w:bookmarkStart w:id="12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4,456,380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bookmarkEnd w:id="121"/>
    <w:bookmarkStart w:id="122" w:name="akfin_metadata_column"/>
    <w:p>
      <w:pPr>
        <w:pStyle w:val="Heading3"/>
      </w:pPr>
      <w:r>
        <w:t xml:space="preserve">7.1.9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22"/>
    <w:bookmarkStart w:id="123" w:name="akfin_sizecomp"/>
    <w:p>
      <w:pPr>
        <w:pStyle w:val="Heading3"/>
      </w:pPr>
      <w:r>
        <w:t xml:space="preserve">7.1.10 AKFIN_SIZECOMP</w:t>
      </w:r>
    </w:p>
    <w:p>
      <w:pPr>
        <w:pStyle w:val="FirstParagraph"/>
      </w:pPr>
      <w:r>
        <w:t xml:space="preserve">snapshot table for snapshot GAP_PRODUCTS.AKFIN_SIZECOMP</w:t>
      </w:r>
    </w:p>
    <w:p>
      <w:pPr>
        <w:pStyle w:val="BodyText"/>
      </w:pPr>
      <w:r>
        <w:t xml:space="preserve">Number of rows: 3,242,251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3"/>
    <w:bookmarkStart w:id="12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24"/>
    <w:bookmarkStart w:id="125" w:name="akfin_stratum_groups"/>
    <w:p>
      <w:pPr>
        <w:pStyle w:val="Heading3"/>
      </w:pPr>
      <w:r>
        <w:t xml:space="preserve">7.1.12 AKFIN_STRATUM_GROUPS</w:t>
      </w:r>
    </w:p>
    <w:p>
      <w:pPr>
        <w:pStyle w:val="FirstParagraph"/>
      </w:pPr>
      <w:r>
        <w:t xml:space="preserve">snapshot table for snapshot GAP_PRODUCTS.AKFIN_STRATUM_GROUPS</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5"/>
    <w:bookmarkStart w:id="126" w:name="akfin_survey_design"/>
    <w:p>
      <w:pPr>
        <w:pStyle w:val="Heading3"/>
      </w:pPr>
      <w:r>
        <w:t xml:space="preserve">7.1.13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6"/>
    <w:bookmarkStart w:id="127" w:name="akfin_taxonomic_classification"/>
    <w:p>
      <w:pPr>
        <w:pStyle w:val="Heading3"/>
      </w:pPr>
      <w:r>
        <w:t xml:space="preserve">7.1.14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27"/>
    <w:bookmarkStart w:id="128" w:name="akfin_taxonomic_groups"/>
    <w:p>
      <w:pPr>
        <w:pStyle w:val="Heading3"/>
      </w:pPr>
      <w:r>
        <w:t xml:space="preserve">7.1.15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8"/>
    <w:bookmarkEnd w:id="129"/>
    <w:bookmarkEnd w:id="130"/>
    <w:bookmarkStart w:id="167" w:name="access-data-via-oracle-and-r"/>
    <w:p>
      <w:pPr>
        <w:pStyle w:val="Heading1"/>
      </w:pPr>
      <w:r>
        <w:t xml:space="preserve">8. Access data via Oracle and R</w:t>
      </w:r>
    </w:p>
    <w:bookmarkStart w:id="132"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1"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1"/>
    <w:bookmarkEnd w:id="132"/>
    <w:bookmarkStart w:id="166"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3"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3"/>
    <w:bookmarkStart w:id="134"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34"/>
    <w:bookmarkStart w:id="135"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35"/>
    <w:bookmarkStart w:id="140" w:name="X4ca88a5e06820f076cc03c34f683f499fdc73ef"/>
    <w:p>
      <w:pPr>
        <w:pStyle w:val="Heading3"/>
      </w:pPr>
      <w:r>
        <w:t xml:space="preserve">8.0.5 Ex. EBS Pacific Ocean perch CPUE and</w:t>
      </w:r>
      <w:r>
        <w:t xml:space="preserve"> </w:t>
      </w:r>
      <w:hyperlink r:id="rId136">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6">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38" name="Picture"/>
            <a:graphic>
              <a:graphicData uri="http://schemas.openxmlformats.org/drawingml/2006/picture">
                <pic:pic>
                  <pic:nvPicPr>
                    <pic:cNvPr descr="content/akfin-oracle-sql-r_files/figure-docx/test-6-fig-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36">
        <w:r>
          <w:rPr>
            <w:rStyle w:val="VerbatimChar"/>
          </w:rPr>
          <w:t xml:space="preserve">akgfmaps</w:t>
        </w:r>
      </w:hyperlink>
      <w:r>
        <w:t xml:space="preserve"> </w:t>
      </w:r>
      <w:r>
        <w:t xml:space="preserve">map.</w:t>
      </w:r>
    </w:p>
    <w:bookmarkEnd w:id="140"/>
    <w:bookmarkStart w:id="144"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42" name="Picture"/>
            <a:graphic>
              <a:graphicData uri="http://schemas.openxmlformats.org/drawingml/2006/picture">
                <pic:pic>
                  <pic:nvPicPr>
                    <pic:cNvPr descr="content/akfin-oracle-sql-r_files/figure-docx/test-1-plot-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44"/>
    <w:bookmarkStart w:id="149"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5">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47" name="Picture"/>
            <a:graphic>
              <a:graphicData uri="http://schemas.openxmlformats.org/drawingml/2006/picture">
                <pic:pic>
                  <pic:nvPicPr>
                    <pic:cNvPr descr="content/akfin-oracle-sql-r_files/figure-docx/test-2-plot-1.png" id="148" name="Picture"/>
                    <pic:cNvPicPr>
                      <a:picLocks noChangeArrowheads="1" noChangeAspect="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49"/>
    <w:bookmarkStart w:id="153"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51" name="Picture"/>
            <a:graphic>
              <a:graphicData uri="http://schemas.openxmlformats.org/drawingml/2006/picture">
                <pic:pic>
                  <pic:nvPicPr>
                    <pic:cNvPr descr="content/akfin-oracle-sql-r_files/figure-docx/test-3-plot-1.png" id="152" name="Picture"/>
                    <pic:cNvPicPr>
                      <a:picLocks noChangeArrowheads="1" noChangeAspect="1"/>
                    </pic:cNvPicPr>
                  </pic:nvPicPr>
                  <pic:blipFill>
                    <a:blip r:embed="rId1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53"/>
    <w:bookmarkStart w:id="157"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55" name="Picture"/>
            <a:graphic>
              <a:graphicData uri="http://schemas.openxmlformats.org/drawingml/2006/picture">
                <pic:pic>
                  <pic:nvPicPr>
                    <pic:cNvPr descr="content/akfin-oracle-sql-r_files/figure-docx/test-4-fig-1.png" id="156"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57"/>
    <w:bookmarkStart w:id="161"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59" name="Picture"/>
            <a:graphic>
              <a:graphicData uri="http://schemas.openxmlformats.org/drawingml/2006/picture">
                <pic:pic>
                  <pic:nvPicPr>
                    <pic:cNvPr descr="content/akfin-oracle-sql-r_files/figure-docx/test-5-fig-1.png" id="16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61"/>
    <w:bookmarkStart w:id="165" w:name="X2e39202f302af2bd0d614011ab537ae1d321517"/>
    <w:p>
      <w:pPr>
        <w:pStyle w:val="Heading3"/>
      </w:pPr>
      <w:r>
        <w:t xml:space="preserve">8.0.11 Ex. 2022 AI Atka mackerel age specimen summary</w:t>
      </w:r>
    </w:p>
    <w:bookmarkStart w:id="162"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2"/>
    <w:bookmarkStart w:id="163"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63"/>
    <w:bookmarkStart w:id="164"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4"/>
    <w:bookmarkEnd w:id="165"/>
    <w:bookmarkEnd w:id="166"/>
    <w:bookmarkEnd w:id="167"/>
    <w:bookmarkStart w:id="172" w:name="access-api-data-via-r"/>
    <w:p>
      <w:pPr>
        <w:pStyle w:val="Heading1"/>
      </w:pPr>
      <w:r>
        <w:t xml:space="preserve">9.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8">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69" w:name="load-packages-and-helpful-functions"/>
    <w:p>
      <w:pPr>
        <w:pStyle w:val="Heading3"/>
      </w:pPr>
      <w:r>
        <w:t xml:space="preserve">9.0.1 Load packages and helpful functions</w:t>
      </w:r>
    </w:p>
    <w:bookmarkEnd w:id="169"/>
    <w:bookmarkStart w:id="171" w:name="X140b60cdc84ba3664d855964c4e715b783cc0e4"/>
    <w:p>
      <w:pPr>
        <w:pStyle w:val="Heading2"/>
      </w:pPr>
      <w:r>
        <w:t xml:space="preserve">9.1 Ex. Direct database query in R using the</w:t>
      </w:r>
      <w:r>
        <w:t xml:space="preserve"> </w:t>
      </w:r>
      <w:hyperlink r:id="rId170">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71"/>
    <w:bookmarkEnd w:id="172"/>
    <w:bookmarkStart w:id="182"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1" w:name="data-tables-2"/>
    <w:p>
      <w:pPr>
        <w:pStyle w:val="Heading2"/>
      </w:pPr>
      <w:r>
        <w:t xml:space="preserve">10.1 Data tables</w:t>
      </w:r>
    </w:p>
    <w:bookmarkStart w:id="176" w:name="foss_catch"/>
    <w:p>
      <w:pPr>
        <w:pStyle w:val="Heading3"/>
      </w:pPr>
      <w:r>
        <w:t xml:space="preserve">10.1.1 FOSS_CATCH</w:t>
      </w:r>
    </w:p>
    <w:p>
      <w:pPr>
        <w:pStyle w:val="FirstParagraph"/>
      </w:pPr>
      <w:r>
        <w:t xml:space="preserve">snapshot table for snapshot GAP_PRODUCTS.FOSS_CATCH</w:t>
      </w:r>
    </w:p>
    <w:p>
      <w:pPr>
        <w:pStyle w:val="BodyText"/>
      </w:pPr>
      <w:r>
        <w:t xml:space="preserve">Number of rows: 891,144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73">
        <w:r>
          <w:rPr>
            <w:rStyle w:val="Hyperlink"/>
          </w:rPr>
          <w:t xml:space="preserve">Species identification confidence in the eastern Bering Sea shelf survey (1982-2008)</w:t>
        </w:r>
      </w:hyperlink>
      <w:r>
        <w:t xml:space="preserve">,</w:t>
      </w:r>
      <w:r>
        <w:t xml:space="preserve"> </w:t>
      </w:r>
      <w:hyperlink r:id="rId174">
        <w:r>
          <w:rPr>
            <w:rStyle w:val="Hyperlink"/>
          </w:rPr>
          <w:t xml:space="preserve">Species identification confidence in the eastern Bering Sea slope survey (1976-2010)</w:t>
        </w:r>
      </w:hyperlink>
      <w:r>
        <w:t xml:space="preserve">, and</w:t>
      </w:r>
      <w:r>
        <w:t xml:space="preserve"> </w:t>
      </w:r>
      <w:hyperlink r:id="rId175">
        <w:r>
          <w:rPr>
            <w:rStyle w:val="Hyperlink"/>
          </w:rPr>
          <w:t xml:space="preserve">Species identification confidence in the Gulf of Alaska and Aleutian Islands surveys (1980-2011)</w:t>
        </w:r>
      </w:hyperlink>
      <w:r>
        <w:t xml:space="preserve">.</w:t>
      </w:r>
    </w:p>
    <w:bookmarkEnd w:id="176"/>
    <w:bookmarkStart w:id="177" w:name="foss_haul"/>
    <w:p>
      <w:pPr>
        <w:pStyle w:val="Heading3"/>
      </w:pPr>
      <w:r>
        <w:t xml:space="preserve">10.1.2 FOSS_HAUL</w:t>
      </w:r>
    </w:p>
    <w:p>
      <w:pPr>
        <w:pStyle w:val="FirstParagraph"/>
      </w:pPr>
      <w:r>
        <w:t xml:space="preserve">snapshot table for snapshot GAP_PRODUCTS.FOSS_HAUL</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77"/>
    <w:bookmarkStart w:id="178" w:name="foss_species"/>
    <w:p>
      <w:pPr>
        <w:pStyle w:val="Heading3"/>
      </w:pPr>
      <w:r>
        <w:t xml:space="preserve">10.1.3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00">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78"/>
    <w:bookmarkStart w:id="179" w:name="foss_survey_species"/>
    <w:p>
      <w:pPr>
        <w:pStyle w:val="Heading3"/>
      </w:pPr>
      <w:r>
        <w:t xml:space="preserve">10.1.4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00">
        <w:r>
          <w:rPr>
            <w:rStyle w:val="Hyperlink"/>
          </w:rPr>
          <w:t xml:space="preserve">code books</w:t>
        </w:r>
      </w:hyperlink>
      <w:r>
        <w:t xml:space="preserve">.</w:t>
      </w:r>
    </w:p>
    <w:bookmarkEnd w:id="179"/>
    <w:bookmarkStart w:id="180" w:name="foss_taxon_group"/>
    <w:p>
      <w:pPr>
        <w:pStyle w:val="Heading3"/>
      </w:pPr>
      <w:r>
        <w:t xml:space="preserve">10.1.5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00">
        <w:r>
          <w:rPr>
            <w:rStyle w:val="Hyperlink"/>
          </w:rPr>
          <w:t xml:space="preserve">code books</w:t>
        </w:r>
      </w:hyperlink>
      <w:r>
        <w:t xml:space="preserve">.</w:t>
      </w:r>
    </w:p>
    <w:bookmarkEnd w:id="180"/>
    <w:bookmarkEnd w:id="181"/>
    <w:bookmarkEnd w:id="182"/>
    <w:bookmarkStart w:id="211" w:name="using-the-foss-platform"/>
    <w:p>
      <w:pPr>
        <w:pStyle w:val="Heading1"/>
      </w:pPr>
      <w:r>
        <w:t xml:space="preserve">11. Using the FOSS platform</w:t>
      </w:r>
    </w:p>
    <w:bookmarkStart w:id="200" w:name="select-and-filter"/>
    <w:p>
      <w:pPr>
        <w:pStyle w:val="Heading2"/>
      </w:pPr>
      <w:r>
        <w:t xml:space="preserve">11.1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184" name="Picture"/>
            <a:graphic>
              <a:graphicData uri="http://schemas.openxmlformats.org/drawingml/2006/picture">
                <pic:pic>
                  <pic:nvPicPr>
                    <pic:cNvPr descr="content/../img/foss_1_interface.png" id="185" name="Picture"/>
                    <pic:cNvPicPr>
                      <a:picLocks noChangeArrowheads="1" noChangeAspect="1"/>
                    </pic:cNvPicPr>
                  </pic:nvPicPr>
                  <pic:blipFill>
                    <a:blip r:embed="rId183"/>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186">
        <w:r>
          <w:rPr>
            <w:rStyle w:val="Hyperlink"/>
          </w:rPr>
          <w:t xml:space="preserve">Fisheries One Stop Shop (FOSS)</w:t>
        </w:r>
      </w:hyperlink>
      <w:r>
        <w:t xml:space="preserve"> </w:t>
      </w:r>
      <w:r>
        <w:t xml:space="preserve">platform. A user guide for the FOSS platform can be found</w:t>
      </w:r>
      <w:r>
        <w:t xml:space="preserve"> </w:t>
      </w:r>
      <w:hyperlink r:id="rId187">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1" w:name="catch-and-haul"/>
    <w:p>
      <w:pPr>
        <w:pStyle w:val="Heading3"/>
      </w:pPr>
      <w:r>
        <w:t xml:space="preserve">11.1.1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189" name="Picture"/>
            <a:graphic>
              <a:graphicData uri="http://schemas.openxmlformats.org/drawingml/2006/picture">
                <pic:pic>
                  <pic:nvPicPr>
                    <pic:cNvPr descr="content/../img/foss_1_interface_catch.png" id="190" name="Picture"/>
                    <pic:cNvPicPr>
                      <a:picLocks noChangeArrowheads="1" noChangeAspect="1"/>
                    </pic:cNvPicPr>
                  </pic:nvPicPr>
                  <pic:blipFill>
                    <a:blip r:embed="rId188"/>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191"/>
    <w:bookmarkStart w:id="195" w:name="haul"/>
    <w:p>
      <w:pPr>
        <w:pStyle w:val="Heading3"/>
      </w:pPr>
      <w:r>
        <w:t xml:space="preserve">11.1.2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193" name="Picture"/>
            <a:graphic>
              <a:graphicData uri="http://schemas.openxmlformats.org/drawingml/2006/picture">
                <pic:pic>
                  <pic:nvPicPr>
                    <pic:cNvPr descr="content/../img/foss_1_interface_haul.png" id="194" name="Picture"/>
                    <pic:cNvPicPr>
                      <a:picLocks noChangeArrowheads="1" noChangeAspect="1"/>
                    </pic:cNvPicPr>
                  </pic:nvPicPr>
                  <pic:blipFill>
                    <a:blip r:embed="rId192"/>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195"/>
    <w:bookmarkStart w:id="199" w:name="species"/>
    <w:p>
      <w:pPr>
        <w:pStyle w:val="Heading3"/>
      </w:pPr>
      <w:r>
        <w:t xml:space="preserve">11.1.3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197" name="Picture"/>
            <a:graphic>
              <a:graphicData uri="http://schemas.openxmlformats.org/drawingml/2006/picture">
                <pic:pic>
                  <pic:nvPicPr>
                    <pic:cNvPr descr="content/../img/foss_1_interface_species.png" id="198" name="Picture"/>
                    <pic:cNvPicPr>
                      <a:picLocks noChangeArrowheads="1" noChangeAspect="1"/>
                    </pic:cNvPicPr>
                  </pic:nvPicPr>
                  <pic:blipFill>
                    <a:blip r:embed="rId196"/>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199"/>
    <w:bookmarkEnd w:id="200"/>
    <w:bookmarkStart w:id="205"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09"/>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1">
        <w:r>
          <w:rPr>
            <w:rStyle w:val="Hyperlink"/>
          </w:rPr>
          <w:t xml:space="preserve">annual data reports</w:t>
        </w:r>
      </w:hyperlink>
      <w:r>
        <w:t xml:space="preserve">.</w:t>
      </w:r>
    </w:p>
    <w:p>
      <w:pPr>
        <w:numPr>
          <w:ilvl w:val="0"/>
          <w:numId w:val="1009"/>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09"/>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03" name="Picture"/>
            <a:graphic>
              <a:graphicData uri="http://schemas.openxmlformats.org/drawingml/2006/picture">
                <pic:pic>
                  <pic:nvPicPr>
                    <pic:cNvPr descr="content/../img/foss_2_catch_select_species.png" id="204" name="Picture"/>
                    <pic:cNvPicPr>
                      <a:picLocks noChangeArrowheads="1" noChangeAspect="1"/>
                    </pic:cNvPicPr>
                  </pic:nvPicPr>
                  <pic:blipFill>
                    <a:blip r:embed="rId202"/>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05"/>
    <w:bookmarkStart w:id="209"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07" name="Picture"/>
            <a:graphic>
              <a:graphicData uri="http://schemas.openxmlformats.org/drawingml/2006/picture">
                <pic:pic>
                  <pic:nvPicPr>
                    <pic:cNvPr descr="content/../img/foss_3_run_report.png" id="208" name="Picture"/>
                    <pic:cNvPicPr>
                      <a:picLocks noChangeArrowheads="1" noChangeAspect="1"/>
                    </pic:cNvPicPr>
                  </pic:nvPicPr>
                  <pic:blipFill>
                    <a:blip r:embed="rId206"/>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09"/>
    <w:bookmarkStart w:id="210"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0"/>
    <w:bookmarkEnd w:id="211"/>
    <w:bookmarkStart w:id="215" w:name="use-data"/>
    <w:p>
      <w:pPr>
        <w:pStyle w:val="Heading1"/>
      </w:pPr>
      <w:r>
        <w:t xml:space="preserve">12. Use data</w:t>
      </w:r>
    </w:p>
    <w:p>
      <w:pPr>
        <w:pStyle w:val="FirstParagraph"/>
      </w:pPr>
      <w:r>
        <w:t xml:space="preserve">Learn how to pull and use this data through the</w:t>
      </w:r>
    </w:p>
    <w:p>
      <w:pPr>
        <w:numPr>
          <w:ilvl w:val="0"/>
          <w:numId w:val="1010"/>
        </w:numPr>
        <w:pStyle w:val="Compact"/>
      </w:pPr>
      <w:hyperlink r:id="rId212">
        <w:r>
          <w:rPr>
            <w:rStyle w:val="Hyperlink"/>
          </w:rPr>
          <w:t xml:space="preserve">API and R programming language</w:t>
        </w:r>
      </w:hyperlink>
    </w:p>
    <w:p>
      <w:pPr>
        <w:numPr>
          <w:ilvl w:val="0"/>
          <w:numId w:val="1010"/>
        </w:numPr>
        <w:pStyle w:val="Compact"/>
      </w:pPr>
      <w:hyperlink r:id="rId213">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0"/>
        </w:numPr>
        <w:pStyle w:val="Compact"/>
      </w:pPr>
      <w:hyperlink r:id="rId214">
        <w:r>
          <w:rPr>
            <w:rStyle w:val="Hyperlink"/>
          </w:rPr>
          <w:t xml:space="preserve">Oracle and R programming language (AFSC scientists only)</w:t>
        </w:r>
      </w:hyperlink>
    </w:p>
    <w:bookmarkEnd w:id="215"/>
    <w:bookmarkStart w:id="254" w:name="access-via-api-and-r"/>
    <w:p>
      <w:pPr>
        <w:pStyle w:val="Heading1"/>
      </w:pPr>
      <w:r>
        <w:t xml:space="preserve">13.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1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17">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18">
        <w:r>
          <w:rPr>
            <w:rStyle w:val="Hyperlink"/>
          </w:rPr>
          <w:t xml:space="preserve">FOSS data description page</w:t>
        </w:r>
      </w:hyperlink>
      <w:r>
        <w:t xml:space="preserve">. Here, you can see them in their raw JSON format:</w:t>
      </w:r>
    </w:p>
    <w:p>
      <w:pPr>
        <w:numPr>
          <w:ilvl w:val="0"/>
          <w:numId w:val="1011"/>
        </w:numPr>
        <w:pStyle w:val="Compact"/>
      </w:pPr>
      <w:r>
        <w:t xml:space="preserve">haul:</w:t>
      </w:r>
      <w:r>
        <w:t xml:space="preserve"> </w:t>
      </w:r>
      <w:hyperlink r:id="rId219">
        <w:r>
          <w:rPr>
            <w:rStyle w:val="Hyperlink"/>
          </w:rPr>
          <w:t xml:space="preserve">https://apps-st.fisheries.noaa.gov/ods/foss/afsc_groundfish_survey_haul/</w:t>
        </w:r>
      </w:hyperlink>
    </w:p>
    <w:p>
      <w:pPr>
        <w:numPr>
          <w:ilvl w:val="0"/>
          <w:numId w:val="1011"/>
        </w:numPr>
        <w:pStyle w:val="Compact"/>
      </w:pPr>
      <w:r>
        <w:t xml:space="preserve">catch:</w:t>
      </w:r>
      <w:r>
        <w:t xml:space="preserve"> </w:t>
      </w:r>
      <w:hyperlink r:id="rId220">
        <w:r>
          <w:rPr>
            <w:rStyle w:val="Hyperlink"/>
          </w:rPr>
          <w:t xml:space="preserve">https://apps-st.fisheries.noaa.gov/ods/foss/afsc_groundfish_survey_catch/</w:t>
        </w:r>
      </w:hyperlink>
    </w:p>
    <w:p>
      <w:pPr>
        <w:numPr>
          <w:ilvl w:val="0"/>
          <w:numId w:val="1011"/>
        </w:numPr>
        <w:pStyle w:val="Compact"/>
      </w:pPr>
      <w:r>
        <w:t xml:space="preserve">species:</w:t>
      </w:r>
      <w:r>
        <w:t xml:space="preserve"> </w:t>
      </w:r>
      <w:hyperlink r:id="rId221">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29" w:name="X1f9e5f6982073f7c54daa7547247502948ad74f"/>
    <w:p>
      <w:pPr>
        <w:pStyle w:val="Heading2"/>
      </w:pPr>
      <w:r>
        <w:t xml:space="preserve">13.1 Ex. Load all rows of the catch, haul, and species data tables</w:t>
      </w:r>
    </w:p>
    <w:p>
      <w:pPr>
        <w:pStyle w:val="FirstParagraph"/>
      </w:pPr>
      <w:r>
        <w:t xml:space="preserve">Note that without specifying, a basic query to the API will only return 25 entries.</w:t>
      </w:r>
    </w:p>
    <w:bookmarkStart w:id="224" w:name="load-haul-data"/>
    <w:p>
      <w:pPr>
        <w:pStyle w:val="Heading3"/>
      </w:pPr>
      <w:r>
        <w:t xml:space="preserve">13.1.1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22" w:name="load-first-25-rows-of-data"/>
    <w:p>
      <w:pPr>
        <w:pStyle w:val="Heading4"/>
      </w:pPr>
      <w:r>
        <w:t xml:space="preserve">13.1.1.1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22"/>
    <w:bookmarkStart w:id="223" w:name="load-all-data"/>
    <w:p>
      <w:pPr>
        <w:pStyle w:val="Heading4"/>
      </w:pPr>
      <w:r>
        <w:t xml:space="preserve">13.1.1.2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23"/>
    <w:bookmarkEnd w:id="224"/>
    <w:bookmarkStart w:id="227" w:name="load-catch-data"/>
    <w:p>
      <w:pPr>
        <w:pStyle w:val="Heading3"/>
      </w:pPr>
      <w:r>
        <w:t xml:space="preserve">13.1.2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25" w:name="load-first-25-rows-of-data-1"/>
    <w:p>
      <w:pPr>
        <w:pStyle w:val="Heading4"/>
      </w:pPr>
      <w:r>
        <w:t xml:space="preserve">13.1.2.1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25"/>
    <w:bookmarkStart w:id="226" w:name="load-all-data-1"/>
    <w:p>
      <w:pPr>
        <w:pStyle w:val="Heading4"/>
      </w:pPr>
      <w:r>
        <w:t xml:space="preserve">13.1.2.2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-14439   1st Qu.:20510   1st Qu.:      6   1st Qu.:      58  </w:t>
      </w:r>
      <w:r>
        <w:br/>
      </w:r>
      <w:r>
        <w:rPr>
          <w:rStyle w:val="VerbatimChar"/>
        </w:rPr>
        <w:t xml:space="preserve"> Median :  -5267   Median :40500   Median :     49   Median :     214  </w:t>
      </w:r>
      <w:r>
        <w:br/>
      </w:r>
      <w:r>
        <w:rPr>
          <w:rStyle w:val="VerbatimChar"/>
        </w:rPr>
        <w:t xml:space="preserve"> Mean   : 280338   Mean   :45195   Mean   :   1250   Mean   :    4605  </w:t>
      </w:r>
      <w:r>
        <w:br/>
      </w:r>
      <w:r>
        <w:rPr>
          <w:rStyle w:val="VerbatimChar"/>
        </w:rPr>
        <w:t xml:space="preserve"> 3rd Qu.: 802426   3rd Qu.:71800   3rd Qu.:    372   3rd Qu.:    1137  </w:t>
      </w:r>
      <w:r>
        <w:br/>
      </w:r>
      <w:r>
        <w:rPr>
          <w:rStyle w:val="VerbatimChar"/>
        </w:rPr>
        <w:t xml:space="preserve"> Max.   :1225635   Max.   :99999   Max.   :3226235   Max.   :21780780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26"/>
    <w:bookmarkEnd w:id="227"/>
    <w:bookmarkStart w:id="228" w:name="load-species-data"/>
    <w:p>
      <w:pPr>
        <w:pStyle w:val="Heading3"/>
      </w:pPr>
      <w:r>
        <w:t xml:space="preserve">13.1.3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28"/>
    <w:bookmarkEnd w:id="229"/>
    <w:bookmarkStart w:id="230" w:name="Xdcadf84fa6f4dd0a28317bcaf0b688a4f8b6755"/>
    <w:p>
      <w:pPr>
        <w:pStyle w:val="Heading2"/>
      </w:pPr>
      <w:r>
        <w:t xml:space="preserve">13.2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:1.677     </w:t>
      </w:r>
      <w:r>
        <w:br/>
      </w:r>
      <w:r>
        <w:rPr>
          <w:rStyle w:val="VerbatimChar"/>
        </w:rPr>
        <w:t xml:space="preserve"> Mean   : 4.1         Mean   : 8.0          Mean   : 142   Mean   :2.096     </w:t>
      </w:r>
      <w:r>
        <w:br/>
      </w:r>
      <w:r>
        <w:rPr>
          <w:rStyle w:val="VerbatimChar"/>
        </w:rPr>
        <w:t xml:space="preserve"> 3rd Qu.: 5.4         3rd Qu.: 9.7          3rd Qu.: 167   3rd Qu.:2.800     </w:t>
      </w:r>
      <w:r>
        <w:br/>
      </w:r>
      <w:r>
        <w:rPr>
          <w:rStyle w:val="VerbatimChar"/>
        </w:rPr>
        <w:t xml:space="preserve"> Max.   :15.3         Max.   :18.1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Qu.:0.023802  </w:t>
      </w:r>
      <w:r>
        <w:br/>
      </w:r>
      <w:r>
        <w:rPr>
          <w:rStyle w:val="VerbatimChar"/>
        </w:rPr>
        <w:t xml:space="preserve"> Median :0.3050   Median :16.32   Median : 6.2      Median :0.027834  </w:t>
      </w:r>
      <w:r>
        <w:br/>
      </w:r>
      <w:r>
        <w:rPr>
          <w:rStyle w:val="VerbatimChar"/>
        </w:rPr>
        <w:t xml:space="preserve"> Mean   :0.3798   Mean   :16.36   Mean   : 5.2      Mean   :0.034427  </w:t>
      </w:r>
      <w:r>
        <w:br/>
      </w:r>
      <w:r>
        <w:rPr>
          <w:rStyle w:val="VerbatimChar"/>
        </w:rPr>
        <w:t xml:space="preserve"> 3rd Qu.:0.5000   3rd Qu.:17.12   3rd Qu.: 6.9      3rd Qu.:0.046295  </w:t>
      </w:r>
      <w:r>
        <w:br/>
      </w:r>
      <w:r>
        <w:rPr>
          <w:rStyle w:val="VerbatimChar"/>
        </w:rPr>
        <w:t xml:space="preserve"> Max.   :0.9800   Max.   :23.82   Max.   :11.0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:0.2925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30"/>
    <w:bookmarkStart w:id="240" w:name="X519c75c0ad804c8ed3d1fba1bea728f1e4dea5a"/>
    <w:p>
      <w:pPr>
        <w:pStyle w:val="Heading2"/>
      </w:pPr>
      <w:r>
        <w:t xml:space="preserve">13.3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34" w:name="plot-locations-on-map"/>
    <w:p>
      <w:pPr>
        <w:pStyle w:val="Heading3"/>
      </w:pPr>
      <w:r>
        <w:t xml:space="preserve">13.3.1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32" name="Picture"/>
            <a:graphic>
              <a:graphicData uri="http://schemas.openxmlformats.org/drawingml/2006/picture">
                <pic:pic>
                  <pic:nvPicPr>
                    <pic:cNvPr descr="content/foss-api-r_files/figure-docx/pollock-multi-loc-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bookmarkEnd w:id="234"/>
    <w:bookmarkStart w:id="239" w:name="X4f1d24bbc515e8517d50b23f743d7571baa1a62"/>
    <w:p>
      <w:pPr>
        <w:pStyle w:val="Heading3"/>
      </w:pPr>
      <w:r>
        <w:t xml:space="preserve">13.3.2 Plot inverse-distance weighted plot of CPUE</w:t>
      </w:r>
    </w:p>
    <w:p>
      <w:pPr>
        <w:pStyle w:val="FirstParagraph"/>
      </w:pPr>
      <w:r>
        <w:t xml:space="preserve">This map is constructed using</w:t>
      </w:r>
      <w:r>
        <w:t xml:space="preserve"> </w:t>
      </w:r>
      <w:hyperlink r:id="rId136">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35">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37" name="Picture"/>
            <a:graphic>
              <a:graphicData uri="http://schemas.openxmlformats.org/drawingml/2006/picture">
                <pic:pic>
                  <pic:nvPicPr>
                    <pic:cNvPr descr="content/foss-api-r_files/figure-docx/pollock-multi-idw-1.png" id="238" name="Picture"/>
                    <pic:cNvPicPr>
                      <a:picLocks noChangeArrowheads="1" noChangeAspect="1"/>
                    </pic:cNvPicPr>
                  </pic:nvPicPr>
                  <pic:blipFill>
                    <a:blip r:embed="rId236"/>
                    <a:stretch>
                      <a:fillRect/>
                    </a:stretch>
                  </pic:blipFill>
                  <pic:spPr bwMode="auto">
                    <a:xfrm>
                      <a:off x="0" y="0"/>
                      <a:ext cx="5544151" cy="7392202"/>
                    </a:xfrm>
                    <a:prstGeom prst="rect">
                      <a:avLst/>
                    </a:prstGeom>
                    <a:noFill/>
                    <a:ln w="9525">
                      <a:noFill/>
                      <a:headEnd/>
                      <a:tailEnd/>
                    </a:ln>
                  </pic:spPr>
                </pic:pic>
              </a:graphicData>
            </a:graphic>
          </wp:inline>
        </w:drawing>
      </w:r>
    </w:p>
    <w:bookmarkEnd w:id="239"/>
    <w:bookmarkEnd w:id="240"/>
    <w:bookmarkStart w:id="245" w:name="X59bea4da62fec2dce246e8c674d462321203a6e"/>
    <w:p>
      <w:pPr>
        <w:pStyle w:val="Heading2"/>
      </w:pPr>
      <w:r>
        <w:t xml:space="preserve">13.4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41" w:name="Xcccdf78078e9a8700b1965d033e3d8f3f662b19"/>
    <w:p>
      <w:pPr>
        <w:pStyle w:val="Heading3"/>
      </w:pPr>
      <w:r>
        <w:t xml:space="preserve">13.4.1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1"/>
    <w:bookmarkStart w:id="242" w:name="Xf4807fe311c88bc80ee6c841124c7fd38f51940"/>
    <w:p>
      <w:pPr>
        <w:pStyle w:val="Heading3"/>
      </w:pPr>
      <w:r>
        <w:t xml:space="preserve">13.4.2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42"/>
    <w:bookmarkStart w:id="243" w:name="Xf59a427e1bc606cfd5a96d7b48d6852c0d509a0"/>
    <w:p>
      <w:pPr>
        <w:pStyle w:val="Heading3"/>
      </w:pPr>
      <w:r>
        <w:t xml:space="preserve">13.4.3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43"/>
    <w:bookmarkStart w:id="244" w:name="visualize-cpue-data-in-distribution-map"/>
    <w:p>
      <w:pPr>
        <w:pStyle w:val="Heading3"/>
      </w:pPr>
      <w:r>
        <w:t xml:space="preserve">13.4.4 Visualize CPUE data in distribution map</w:t>
      </w:r>
    </w:p>
    <w:p>
      <w:pPr>
        <w:pStyle w:val="FirstParagraph"/>
      </w:pPr>
      <w:r>
        <w:t xml:space="preserve">Using the zero-filled data from the previous example, we can make a few plots!</w:t>
      </w:r>
    </w:p>
    <w:bookmarkEnd w:id="244"/>
    <w:bookmarkEnd w:id="245"/>
    <w:bookmarkStart w:id="253" w:name="plot-locations"/>
    <w:p>
      <w:pPr>
        <w:pStyle w:val="Heading2"/>
      </w:pPr>
      <w:r>
        <w:t xml:space="preserve">13.5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ontent/foss-api-r_files/figure-docx/pollock-multi1-loc-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Start w:id="252" w:name="X7c95fc8980ccc99069ea83e8d63802f8d11cc34"/>
    <w:p>
      <w:pPr>
        <w:pStyle w:val="Heading3"/>
      </w:pPr>
      <w:r>
        <w:t xml:space="preserve">13.5.1 Plot inverse-distance weighted modeled product of locations</w:t>
      </w:r>
    </w:p>
    <w:p>
      <w:pPr>
        <w:pStyle w:val="FirstParagraph"/>
      </w:pPr>
      <w:r>
        <w:t xml:space="preserve">This map is constructed using</w:t>
      </w:r>
      <w:r>
        <w:t xml:space="preserve"> </w:t>
      </w:r>
      <w:hyperlink r:id="rId136">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50" name="Picture"/>
            <a:graphic>
              <a:graphicData uri="http://schemas.openxmlformats.org/drawingml/2006/picture">
                <pic:pic>
                  <pic:nvPicPr>
                    <pic:cNvPr descr="content/foss-api-r_files/figure-docx/pollock-multi2-loc-1.png" id="251" name="Picture"/>
                    <pic:cNvPicPr>
                      <a:picLocks noChangeArrowheads="1" noChangeAspect="1"/>
                    </pic:cNvPicPr>
                  </pic:nvPicPr>
                  <pic:blipFill>
                    <a:blip r:embed="rId249"/>
                    <a:stretch>
                      <a:fillRect/>
                    </a:stretch>
                  </pic:blipFill>
                  <pic:spPr bwMode="auto">
                    <a:xfrm>
                      <a:off x="0" y="0"/>
                      <a:ext cx="4620126" cy="3696101"/>
                    </a:xfrm>
                    <a:prstGeom prst="rect">
                      <a:avLst/>
                    </a:prstGeom>
                    <a:noFill/>
                    <a:ln w="9525">
                      <a:noFill/>
                      <a:headEnd/>
                      <a:tailEnd/>
                    </a:ln>
                  </pic:spPr>
                </pic:pic>
              </a:graphicData>
            </a:graphic>
          </wp:inline>
        </w:drawing>
      </w:r>
    </w:p>
    <w:bookmarkEnd w:id="252"/>
    <w:bookmarkEnd w:id="253"/>
    <w:bookmarkEnd w:id="254"/>
    <w:bookmarkStart w:id="268" w:name="access-via-api-and-python"/>
    <w:p>
      <w:pPr>
        <w:pStyle w:val="Heading1"/>
      </w:pPr>
      <w:r>
        <w:t xml:space="preserve">14. Access via API and Python</w:t>
      </w:r>
    </w:p>
    <w:bookmarkStart w:id="256"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55">
        <w:r>
          <w:rPr>
            <w:rStyle w:val="Hyperlink"/>
          </w:rPr>
          <w:t xml:space="preserve">library documentation</w:t>
        </w:r>
      </w:hyperlink>
      <w:r>
        <w:t xml:space="preserve">.</w:t>
      </w:r>
    </w:p>
    <w:bookmarkEnd w:id="256"/>
    <w:bookmarkStart w:id="258"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5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58"/>
    <w:bookmarkStart w:id="259"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59"/>
    <w:bookmarkStart w:id="260"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60"/>
    <w:bookmarkStart w:id="262"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6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62"/>
    <w:bookmarkStart w:id="264"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5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63">
        <w:r>
          <w:rPr>
            <w:rStyle w:val="Hyperlink"/>
          </w:rPr>
          <w:t xml:space="preserve">manual filtering</w:t>
        </w:r>
      </w:hyperlink>
      <w:r>
        <w:t xml:space="preserve">.</w:t>
      </w:r>
    </w:p>
    <w:bookmarkEnd w:id="264"/>
    <w:bookmarkStart w:id="265"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65"/>
    <w:bookmarkStart w:id="267" w:name="more-information"/>
    <w:p>
      <w:pPr>
        <w:pStyle w:val="Heading3"/>
      </w:pPr>
      <w:r>
        <w:t xml:space="preserve">14.0.8 More information</w:t>
      </w:r>
    </w:p>
    <w:p>
      <w:pPr>
        <w:pStyle w:val="FirstParagraph"/>
      </w:pPr>
      <w:r>
        <w:t xml:space="preserve">Please see the</w:t>
      </w:r>
      <w:r>
        <w:t xml:space="preserve"> </w:t>
      </w:r>
      <w:hyperlink r:id="rId266">
        <w:r>
          <w:rPr>
            <w:rStyle w:val="Hyperlink"/>
          </w:rPr>
          <w:t xml:space="preserve">API documentation</w:t>
        </w:r>
      </w:hyperlink>
      <w:r>
        <w:t xml:space="preserve"> </w:t>
      </w:r>
      <w:r>
        <w:t xml:space="preserve">for the Python library for additional details.</w:t>
      </w:r>
    </w:p>
    <w:bookmarkEnd w:id="267"/>
    <w:bookmarkEnd w:id="268"/>
    <w:bookmarkStart w:id="274" w:name="access-via-oracle-and-r-afsc-staff-only"/>
    <w:p>
      <w:pPr>
        <w:pStyle w:val="Heading1"/>
      </w:pPr>
      <w:r>
        <w:t xml:space="preserve">15.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69"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69"/>
    <w:bookmarkStart w:id="270"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70"/>
    <w:bookmarkStart w:id="271"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71"/>
    <w:bookmarkStart w:id="272"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72"/>
    <w:bookmarkStart w:id="273"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73"/>
    <w:bookmarkEnd w:id="274"/>
    <w:bookmarkStart w:id="283" w:name="open-source-code"/>
    <w:p>
      <w:pPr>
        <w:pStyle w:val="Heading1"/>
      </w:pPr>
      <w:r>
        <w:t xml:space="preserve">16. Open source code</w:t>
      </w:r>
    </w:p>
    <w:bookmarkStart w:id="282" w:name="r-packages"/>
    <w:p>
      <w:pPr>
        <w:pStyle w:val="Heading2"/>
      </w:pPr>
      <w:r>
        <w:t xml:space="preserve">16.1 R Packages</w:t>
      </w:r>
    </w:p>
    <w:bookmarkStart w:id="275" w:name="akgfmaps-r-package"/>
    <w:p>
      <w:pPr>
        <w:pStyle w:val="Heading3"/>
      </w:pPr>
      <w:r>
        <w:t xml:space="preserve">16.1.1</w:t>
      </w:r>
      <w:r>
        <w:t xml:space="preserve"> </w:t>
      </w:r>
      <w:hyperlink r:id="rId136">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75"/>
    <w:bookmarkStart w:id="277" w:name="coldpool-r-package"/>
    <w:p>
      <w:pPr>
        <w:pStyle w:val="Heading3"/>
      </w:pPr>
      <w:r>
        <w:t xml:space="preserve">16.1.2</w:t>
      </w:r>
      <w:r>
        <w:t xml:space="preserve"> </w:t>
      </w:r>
      <w:hyperlink r:id="rId276">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77"/>
    <w:bookmarkStart w:id="279" w:name="akfishcondition-r-package"/>
    <w:p>
      <w:pPr>
        <w:pStyle w:val="Heading3"/>
      </w:pPr>
      <w:r>
        <w:t xml:space="preserve">16.1.3</w:t>
      </w:r>
      <w:r>
        <w:t xml:space="preserve"> </w:t>
      </w:r>
      <w:hyperlink r:id="rId278">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79"/>
    <w:bookmarkStart w:id="281" w:name="gapindex-r-package"/>
    <w:p>
      <w:pPr>
        <w:pStyle w:val="Heading3"/>
      </w:pPr>
      <w:r>
        <w:t xml:space="preserve">16.1.4</w:t>
      </w:r>
      <w:r>
        <w:t xml:space="preserve"> </w:t>
      </w:r>
      <w:hyperlink r:id="rId280">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81"/>
    <w:bookmarkEnd w:id="282"/>
    <w:bookmarkEnd w:id="283"/>
    <w:bookmarkStart w:id="284" w:name="production-run-notes"/>
    <w:p>
      <w:pPr>
        <w:pStyle w:val="Heading1"/>
      </w:pPr>
      <w:r>
        <w:t xml:space="preserve">17. Production run notes</w:t>
      </w:r>
    </w:p>
    <w:p>
      <w:pPr>
        <w:pStyle w:val="BlockText"/>
      </w:pPr>
      <w:r>
        <w:t xml:space="preserve">Report run date: Thursday, April 24, 2025</w:t>
      </w:r>
    </w:p>
    <w:bookmarkEnd w:id="284"/>
    <w:bookmarkStart w:id="287" w:name="r-version-metadata"/>
    <w:p>
      <w:pPr>
        <w:pStyle w:val="Heading1"/>
      </w:pPr>
      <w:r>
        <w:t xml:space="preserve">18. R Version Metadata</w:t>
      </w:r>
    </w:p>
    <w:p>
      <w:pPr>
        <w:pStyle w:val="SourceCode"/>
      </w:pPr>
      <w:r>
        <w:rPr>
          <w:rStyle w:val="VerbatimChar"/>
        </w:rPr>
        <w:t xml:space="preserve">R version 4.4.3 (2025-02-28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compiler_4.4.3    fastmap_1.2.0     cli_3.6.3         tools_4.4.3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rlang_1.1.5       evaluate_1.0.3   </w:t>
      </w:r>
    </w:p>
    <w:bookmarkStart w:id="285"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85"/>
    <w:bookmarkStart w:id="286"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86"/>
    <w:bookmarkEnd w:id="287"/>
    <w:bookmarkStart w:id="288" w:name="acknowledgments"/>
    <w:p>
      <w:pPr>
        <w:pStyle w:val="Heading1"/>
      </w:pPr>
      <w:r>
        <w:t xml:space="preserve">19. Acknowledgments</w:t>
      </w:r>
    </w:p>
    <w:bookmarkEnd w:id="288"/>
    <w:bookmarkStart w:id="289"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89"/>
    <w:bookmarkStart w:id="290"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90"/>
    <w:bookmarkStart w:id="302" w:name="technical-acknowledgments"/>
    <w:p>
      <w:pPr>
        <w:pStyle w:val="Heading1"/>
      </w:pPr>
      <w:r>
        <w:t xml:space="preserve">22. Technical Acknowledgments</w:t>
      </w:r>
    </w:p>
    <w:p>
      <w:pPr>
        <w:pStyle w:val="FirstParagraph"/>
      </w:pPr>
      <w:r>
        <w:t xml:space="preserve">This quarto book is based off the</w:t>
      </w:r>
      <w:r>
        <w:t xml:space="preserve"> </w:t>
      </w:r>
      <w:hyperlink r:id="rId291">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92">
        <w:r>
          <w:rPr>
            <w:rStyle w:val="Hyperlink"/>
          </w:rPr>
          <w:t xml:space="preserve">quarto-website-tutorial</w:t>
        </w:r>
      </w:hyperlink>
      <w:r>
        <w:t xml:space="preserve"> </w:t>
      </w:r>
      <w:r>
        <w:t xml:space="preserve">by Julia Lowndes and Stefanie Butland.</w:t>
      </w:r>
    </w:p>
    <w:bookmarkStart w:id="293"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93"/>
    <w:bookmarkStart w:id="301"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2"/>
        </w:numPr>
        <w:pStyle w:val="Compact"/>
      </w:pPr>
      <w:hyperlink r:id="rId294">
        <w:r>
          <w:rPr>
            <w:rStyle w:val="Hyperlink"/>
          </w:rPr>
          <w:t xml:space="preserve">Alaska Stock Assessments</w:t>
        </w:r>
      </w:hyperlink>
    </w:p>
    <w:p>
      <w:pPr>
        <w:numPr>
          <w:ilvl w:val="0"/>
          <w:numId w:val="1012"/>
        </w:numPr>
        <w:pStyle w:val="Compact"/>
      </w:pPr>
      <w:hyperlink r:id="rId295">
        <w:r>
          <w:rPr>
            <w:rStyle w:val="Hyperlink"/>
          </w:rPr>
          <w:t xml:space="preserve">North Pacific Groundfish Stock Assessment and Fishery Evaluation Reports</w:t>
        </w:r>
      </w:hyperlink>
    </w:p>
    <w:p>
      <w:pPr>
        <w:numPr>
          <w:ilvl w:val="0"/>
          <w:numId w:val="1012"/>
        </w:numPr>
        <w:pStyle w:val="Compact"/>
      </w:pPr>
      <w:hyperlink r:id="rId296">
        <w:r>
          <w:rPr>
            <w:rStyle w:val="Hyperlink"/>
          </w:rPr>
          <w:t xml:space="preserve">Groundfish Economic Status Reports for the Gulf of Alaska and Bering Sea and Aleutian Islands</w:t>
        </w:r>
      </w:hyperlink>
    </w:p>
    <w:p>
      <w:pPr>
        <w:numPr>
          <w:ilvl w:val="0"/>
          <w:numId w:val="1012"/>
        </w:numPr>
        <w:pStyle w:val="Compact"/>
      </w:pPr>
      <w:hyperlink r:id="rId297">
        <w:r>
          <w:rPr>
            <w:rStyle w:val="Hyperlink"/>
          </w:rPr>
          <w:t xml:space="preserve">Alaska Marine Ecosystem Status Report Database</w:t>
        </w:r>
      </w:hyperlink>
    </w:p>
    <w:p>
      <w:pPr>
        <w:numPr>
          <w:ilvl w:val="0"/>
          <w:numId w:val="1012"/>
        </w:numPr>
        <w:pStyle w:val="Compact"/>
      </w:pPr>
      <w:hyperlink r:id="rId298">
        <w:r>
          <w:rPr>
            <w:rStyle w:val="Hyperlink"/>
          </w:rPr>
          <w:t xml:space="preserve">Southeast Alaska Coastal Monitoring Survey Reports</w:t>
        </w:r>
      </w:hyperlink>
    </w:p>
    <w:p>
      <w:pPr>
        <w:numPr>
          <w:ilvl w:val="0"/>
          <w:numId w:val="1012"/>
        </w:numPr>
        <w:pStyle w:val="Compact"/>
      </w:pPr>
      <w:hyperlink r:id="rId299">
        <w:r>
          <w:rPr>
            <w:rStyle w:val="Hyperlink"/>
          </w:rPr>
          <w:t xml:space="preserve">Alaska Fisheries Life History Database</w:t>
        </w:r>
      </w:hyperlink>
    </w:p>
    <w:p>
      <w:pPr>
        <w:numPr>
          <w:ilvl w:val="0"/>
          <w:numId w:val="1012"/>
        </w:numPr>
        <w:pStyle w:val="Compact"/>
      </w:pPr>
      <w:hyperlink r:id="rId300">
        <w:r>
          <w:rPr>
            <w:rStyle w:val="Hyperlink"/>
          </w:rPr>
          <w:t xml:space="preserve">Essential Fish Habitat Research Plan in Alaska</w:t>
        </w:r>
      </w:hyperlink>
    </w:p>
    <w:bookmarkEnd w:id="301"/>
    <w:bookmarkEnd w:id="302"/>
    <w:bookmarkStart w:id="303" w:name="citations-and-references"/>
    <w:p>
      <w:pPr>
        <w:pStyle w:val="Heading1"/>
      </w:pPr>
      <w:r>
        <w:t xml:space="preserve">23. Citations and References</w:t>
      </w:r>
    </w:p>
    <w:bookmarkEnd w:id="303"/>
    <w:bookmarkStart w:id="304" w:name="access-constraints-2"/>
    <w:p>
      <w:pPr>
        <w:pStyle w:val="Heading1"/>
      </w:pPr>
      <w:r>
        <w:t xml:space="preserve">24.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04"/>
    <w:bookmarkStart w:id="314" w:name="references"/>
    <w:p>
      <w:pPr>
        <w:pStyle w:val="Heading1"/>
      </w:pPr>
      <w:r>
        <w:t xml:space="preserve">25. References</w:t>
      </w:r>
    </w:p>
    <w:bookmarkStart w:id="313" w:name="refs"/>
    <w:bookmarkStart w:id="30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05">
        <w:r>
          <w:rPr>
            <w:rStyle w:val="Hyperlink"/>
          </w:rPr>
          <w:t xml:space="preserve">https://doi.org/10.7289/V5/TM-AFSC-339</w:t>
        </w:r>
      </w:hyperlink>
    </w:p>
    <w:bookmarkEnd w:id="306"/>
    <w:bookmarkStart w:id="308" w:name="ref-2023NEBS"/>
    <w:p>
      <w:pPr>
        <w:pStyle w:val="Bibliography"/>
      </w:pPr>
      <w:r>
        <w:t xml:space="preserve">Markowitz, E. H., Dawson, E. J., Wassermann, S., Anderson, C.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07">
        <w:r>
          <w:rPr>
            <w:rStyle w:val="Hyperlink"/>
          </w:rPr>
          <w:t xml:space="preserve">https://doi.org/10.25923/2mry-yx09</w:t>
        </w:r>
      </w:hyperlink>
    </w:p>
    <w:bookmarkEnd w:id="308"/>
    <w:bookmarkStart w:id="310"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09">
        <w:r>
          <w:rPr>
            <w:rStyle w:val="Hyperlink"/>
          </w:rPr>
          <w:t xml:space="preserve">https://doi.org/10.25923/gbb1-x748</w:t>
        </w:r>
      </w:hyperlink>
    </w:p>
    <w:bookmarkEnd w:id="310"/>
    <w:bookmarkStart w:id="312"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11">
        <w:r>
          <w:rPr>
            <w:rStyle w:val="Hyperlink"/>
          </w:rPr>
          <w:t xml:space="preserve">https://doi.org/10.25923/85cy-g225</w:t>
        </w:r>
      </w:hyperlink>
    </w:p>
    <w:bookmarkEnd w:id="312"/>
    <w:bookmarkEnd w:id="313"/>
    <w:bookmarkEnd w:id="314"/>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37" Target="media/rId137.png" /><Relationship Type="http://schemas.openxmlformats.org/officeDocument/2006/relationships/image" Id="rId236" Target="media/rId236.png" /><Relationship Type="http://schemas.openxmlformats.org/officeDocument/2006/relationships/image" Id="rId231" Target="media/rId231.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hyperlink" Id="rId173" Target="http://apps-afsc.fisheries.noaa.gov/Publications/ProcRpt/PR2009-04.pdf" TargetMode="External" /><Relationship Type="http://schemas.openxmlformats.org/officeDocument/2006/relationships/hyperlink" Id="rId175" Target="http://apps-afsc.fisheries.noaa.gov/Publications/ProcRpt/PR2014-01.pdf" TargetMode="External" /><Relationship Type="http://schemas.openxmlformats.org/officeDocument/2006/relationships/hyperlink" Id="rId174" Target="http://apps-afsc.fisheries.noaa.gov/Publications/ProcRpt/PR2014-05.pdf" TargetMode="External" /><Relationship Type="http://schemas.openxmlformats.org/officeDocument/2006/relationships/hyperlink" Id="rId213" Target="https://afsc-gap-products.github.io/gap_products/content/foss-api-py.html" TargetMode="External" /><Relationship Type="http://schemas.openxmlformats.org/officeDocument/2006/relationships/hyperlink" Id="rId212" Target="https://afsc-gap-products.github.io/gap_products/content/foss-api-r.html" TargetMode="External" /><Relationship Type="http://schemas.openxmlformats.org/officeDocument/2006/relationships/hyperlink" Id="rId218" Target="https://afsc-gap-products.github.io/gap_products/content/foss-metadata.html" TargetMode="External" /><Relationship Type="http://schemas.openxmlformats.org/officeDocument/2006/relationships/hyperlink" Id="rId214" Target="https://afsc-gap-products.github.io/gap_products/content/foss-oracle-r.html" TargetMode="External" /><Relationship Type="http://schemas.openxmlformats.org/officeDocument/2006/relationships/hyperlink" Id="rId113" Target="https://akfin.psmfc.org/akfin-answers/" TargetMode="External" /><Relationship Type="http://schemas.openxmlformats.org/officeDocument/2006/relationships/hyperlink" Id="rId220" Target="https://apps-st.fisheries.noaa.gov/ods/foss/afsc_groundfish_survey_catch/" TargetMode="External" /><Relationship Type="http://schemas.openxmlformats.org/officeDocument/2006/relationships/hyperlink" Id="rId219" Target="https://apps-st.fisheries.noaa.gov/ods/foss/afsc_groundfish_survey_haul/" TargetMode="External" /><Relationship Type="http://schemas.openxmlformats.org/officeDocument/2006/relationships/hyperlink" Id="rId221" Target="https://apps-st.fisheries.noaa.gov/ods/foss/afsc_groundfish_survey_specie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5" Target="https://cran.r-project.org/web/packages/ggridges/vignettes/introduction.html" TargetMode="External" /><Relationship Type="http://schemas.openxmlformats.org/officeDocument/2006/relationships/hyperlink" Id="rId216" Target="https://docs.oracle.com/en/database/oracle/oracle-rest-data-services/22.3/books.html#AELIG90103/" TargetMode="External" /><Relationship Type="http://schemas.openxmlformats.org/officeDocument/2006/relationships/hyperlink" Id="rId307" Target="https://doi.org/10.25923/2mry-yx09" TargetMode="External" /><Relationship Type="http://schemas.openxmlformats.org/officeDocument/2006/relationships/hyperlink" Id="rId311" Target="https://doi.org/10.25923/85cy-g225" TargetMode="External" /><Relationship Type="http://schemas.openxmlformats.org/officeDocument/2006/relationships/hyperlink" Id="rId309" Target="https://doi.org/10.25923/gbb1-x748" TargetMode="External" /><Relationship Type="http://schemas.openxmlformats.org/officeDocument/2006/relationships/hyperlink" Id="rId305" Target="https://doi.org/10.7289/V5/TM-AFSC-339" TargetMode="External" /><Relationship Type="http://schemas.openxmlformats.org/officeDocument/2006/relationships/hyperlink" Id="rId170" Target="https://github.com/MattCallahan-NOAA/akfingapdata/blob/main/README.Rmd" TargetMode="External" /><Relationship Type="http://schemas.openxmlformats.org/officeDocument/2006/relationships/hyperlink" Id="rId168" Target="https://github.com/MattCallahan-NOAA/akfingapdata/tree/main" TargetMode="External" /><Relationship Type="http://schemas.openxmlformats.org/officeDocument/2006/relationships/hyperlink" Id="rId292" Target="https://github.com/Openscapes/quarto-website-tutorial" TargetMode="External" /><Relationship Type="http://schemas.openxmlformats.org/officeDocument/2006/relationships/hyperlink" Id="rId278" Target="https://github.com/afsc-gap-products/akfishcondition" TargetMode="External" /><Relationship Type="http://schemas.openxmlformats.org/officeDocument/2006/relationships/hyperlink" Id="rId136" Target="https://github.com/afsc-gap-products/akgfmaps" TargetMode="External" /><Relationship Type="http://schemas.openxmlformats.org/officeDocument/2006/relationships/hyperlink" Id="rId276" Target="https://github.com/afsc-gap-products/coldpool" TargetMode="External" /><Relationship Type="http://schemas.openxmlformats.org/officeDocument/2006/relationships/hyperlink" Id="rId72" Target="https://github.com/afsc-gap-products/gap_products/tree/using_datatable" TargetMode="External" /><Relationship Type="http://schemas.openxmlformats.org/officeDocument/2006/relationships/hyperlink" Id="rId280"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91" Target="https://github.com/nmfs-opensci/NOAA-quarto-book" TargetMode="External" /><Relationship Type="http://schemas.openxmlformats.org/officeDocument/2006/relationships/hyperlink" Id="rId87" Target="https://nmfs-opensci.github.io/" TargetMode="External" /><Relationship Type="http://schemas.openxmlformats.org/officeDocument/2006/relationships/hyperlink" Id="rId261" Target="https://pandas.pydata.org/" TargetMode="External" /><Relationship Type="http://schemas.openxmlformats.org/officeDocument/2006/relationships/hyperlink" Id="rId255" Target="https://pyafscgap.org" TargetMode="External" /><Relationship Type="http://schemas.openxmlformats.org/officeDocument/2006/relationships/hyperlink" Id="rId266" Target="https://pyafscgap.org/devdocs/afscgap.html" TargetMode="External" /><Relationship Type="http://schemas.openxmlformats.org/officeDocument/2006/relationships/hyperlink" Id="rId263"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73" Target="https://raw.githubusercontent.com/afsc-gap-products/gap_products/main/content/intro-news/2024-04-09.txt" TargetMode="External" /><Relationship Type="http://schemas.openxmlformats.org/officeDocument/2006/relationships/hyperlink" Id="rId71" Target="https://raw.githubusercontent.com/afsc-gap-products/gap_products/main/content/intro-news/2024-05-04.txt" TargetMode="External" /><Relationship Type="http://schemas.openxmlformats.org/officeDocument/2006/relationships/hyperlink" Id="rId70" Target="https://raw.githubusercontent.com/afsc-gap-products/gap_products/main/content/intro-news/2024-08-20.txt" TargetMode="External" /><Relationship Type="http://schemas.openxmlformats.org/officeDocument/2006/relationships/hyperlink" Id="rId69" Target="https://raw.githubusercontent.com/afsc-gap-products/gap_products/main/content/intro-news/2024-08-29.txt" TargetMode="External" /><Relationship Type="http://schemas.openxmlformats.org/officeDocument/2006/relationships/hyperlink" Id="rId68" Target="https://raw.githubusercontent.com/afsc-gap-products/gap_products/main/content/intro-news/2024-09-03.txt" TargetMode="External" /><Relationship Type="http://schemas.openxmlformats.org/officeDocument/2006/relationships/hyperlink" Id="rId67" Target="https://raw.githubusercontent.com/afsc-gap-products/gap_products/main/content/intro-news/2024-09-05.txt" TargetMode="External" /><Relationship Type="http://schemas.openxmlformats.org/officeDocument/2006/relationships/hyperlink" Id="rId66" Target="https://raw.githubusercontent.com/afsc-gap-products/gap_products/main/content/intro-news/2024-10-21.txt" TargetMode="External" /><Relationship Type="http://schemas.openxmlformats.org/officeDocument/2006/relationships/hyperlink" Id="rId65" Target="https://raw.githubusercontent.com/afsc-gap-products/gap_products/main/content/intro-news/2024-10-22.txt" TargetMode="External" /><Relationship Type="http://schemas.openxmlformats.org/officeDocument/2006/relationships/hyperlink" Id="rId64" Target="https://raw.githubusercontent.com/afsc-gap-products/gap_products/main/content/intro-news/2024-12-10.txt" TargetMode="External" /><Relationship Type="http://schemas.openxmlformats.org/officeDocument/2006/relationships/hyperlink" Id="rId217" Target="https://www.dataquest.io/blog/r-api-tutorial/" TargetMode="External" /><Relationship Type="http://schemas.openxmlformats.org/officeDocument/2006/relationships/hyperlink" Id="rId296" Target="https://www.fisheries.noaa.gov/alaska/commercial-fishing/groundfish-economic-status-reports-gulf-alaska-and-bering-sea-and-aleutian-islands" TargetMode="External" /><Relationship Type="http://schemas.openxmlformats.org/officeDocument/2006/relationships/hyperlink" Id="rId29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0" Target="https://www.fisheries.noaa.gov/alaska/habitat-conservation/essential-fish-habitat-research-plan-alaska" TargetMode="External" /><Relationship Type="http://schemas.openxmlformats.org/officeDocument/2006/relationships/hyperlink" Id="rId294" Target="https://www.fisheries.noaa.gov/alaska/population-assessments/alaska-stock-assessments" TargetMode="External" /><Relationship Type="http://schemas.openxmlformats.org/officeDocument/2006/relationships/hyperlink" Id="rId29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5" Target="https://www.fisheries.noaa.gov/alaska/science-data/groundfish-assessment-program-bottom-trawl-surveys#communications" TargetMode="External" /><Relationship Type="http://schemas.openxmlformats.org/officeDocument/2006/relationships/hyperlink" Id="rId201" Target="https://www.fisheries.noaa.gov/alaska/science-data/groundfish-assessment-program-bottom-trawl-surveys#data-products" TargetMode="External" /><Relationship Type="http://schemas.openxmlformats.org/officeDocument/2006/relationships/hyperlink" Id="rId186" Target="https://www.fisheries.noaa.gov/foss" TargetMode="External" /><Relationship Type="http://schemas.openxmlformats.org/officeDocument/2006/relationships/hyperlink" Id="rId187" Target="https://www.fisheries.noaa.gov/foss/f?p=215:7:7542600605674:::::" TargetMode="External" /><Relationship Type="http://schemas.openxmlformats.org/officeDocument/2006/relationships/hyperlink" Id="rId299" Target="https://www.fisheries.noaa.gov/resource/data/alaska-fisheries-life-history-database" TargetMode="External" /><Relationship Type="http://schemas.openxmlformats.org/officeDocument/2006/relationships/hyperlink" Id="rId297"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3" Target="http://apps-afsc.fisheries.noaa.gov/Publications/ProcRpt/PR2009-04.pdf" TargetMode="External" /><Relationship Type="http://schemas.openxmlformats.org/officeDocument/2006/relationships/hyperlink" Id="rId175" Target="http://apps-afsc.fisheries.noaa.gov/Publications/ProcRpt/PR2014-01.pdf" TargetMode="External" /><Relationship Type="http://schemas.openxmlformats.org/officeDocument/2006/relationships/hyperlink" Id="rId174" Target="http://apps-afsc.fisheries.noaa.gov/Publications/ProcRpt/PR2014-05.pdf" TargetMode="External" /><Relationship Type="http://schemas.openxmlformats.org/officeDocument/2006/relationships/hyperlink" Id="rId213" Target="https://afsc-gap-products.github.io/gap_products/content/foss-api-py.html" TargetMode="External" /><Relationship Type="http://schemas.openxmlformats.org/officeDocument/2006/relationships/hyperlink" Id="rId212" Target="https://afsc-gap-products.github.io/gap_products/content/foss-api-r.html" TargetMode="External" /><Relationship Type="http://schemas.openxmlformats.org/officeDocument/2006/relationships/hyperlink" Id="rId218" Target="https://afsc-gap-products.github.io/gap_products/content/foss-metadata.html" TargetMode="External" /><Relationship Type="http://schemas.openxmlformats.org/officeDocument/2006/relationships/hyperlink" Id="rId214" Target="https://afsc-gap-products.github.io/gap_products/content/foss-oracle-r.html" TargetMode="External" /><Relationship Type="http://schemas.openxmlformats.org/officeDocument/2006/relationships/hyperlink" Id="rId113" Target="https://akfin.psmfc.org/akfin-answers/" TargetMode="External" /><Relationship Type="http://schemas.openxmlformats.org/officeDocument/2006/relationships/hyperlink" Id="rId220" Target="https://apps-st.fisheries.noaa.gov/ods/foss/afsc_groundfish_survey_catch/" TargetMode="External" /><Relationship Type="http://schemas.openxmlformats.org/officeDocument/2006/relationships/hyperlink" Id="rId219" Target="https://apps-st.fisheries.noaa.gov/ods/foss/afsc_groundfish_survey_haul/" TargetMode="External" /><Relationship Type="http://schemas.openxmlformats.org/officeDocument/2006/relationships/hyperlink" Id="rId221" Target="https://apps-st.fisheries.noaa.gov/ods/foss/afsc_groundfish_survey_specie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5" Target="https://cran.r-project.org/web/packages/ggridges/vignettes/introduction.html" TargetMode="External" /><Relationship Type="http://schemas.openxmlformats.org/officeDocument/2006/relationships/hyperlink" Id="rId216" Target="https://docs.oracle.com/en/database/oracle/oracle-rest-data-services/22.3/books.html#AELIG90103/" TargetMode="External" /><Relationship Type="http://schemas.openxmlformats.org/officeDocument/2006/relationships/hyperlink" Id="rId307" Target="https://doi.org/10.25923/2mry-yx09" TargetMode="External" /><Relationship Type="http://schemas.openxmlformats.org/officeDocument/2006/relationships/hyperlink" Id="rId311" Target="https://doi.org/10.25923/85cy-g225" TargetMode="External" /><Relationship Type="http://schemas.openxmlformats.org/officeDocument/2006/relationships/hyperlink" Id="rId309" Target="https://doi.org/10.25923/gbb1-x748" TargetMode="External" /><Relationship Type="http://schemas.openxmlformats.org/officeDocument/2006/relationships/hyperlink" Id="rId305" Target="https://doi.org/10.7289/V5/TM-AFSC-339" TargetMode="External" /><Relationship Type="http://schemas.openxmlformats.org/officeDocument/2006/relationships/hyperlink" Id="rId170" Target="https://github.com/MattCallahan-NOAA/akfingapdata/blob/main/README.Rmd" TargetMode="External" /><Relationship Type="http://schemas.openxmlformats.org/officeDocument/2006/relationships/hyperlink" Id="rId168" Target="https://github.com/MattCallahan-NOAA/akfingapdata/tree/main" TargetMode="External" /><Relationship Type="http://schemas.openxmlformats.org/officeDocument/2006/relationships/hyperlink" Id="rId292" Target="https://github.com/Openscapes/quarto-website-tutorial" TargetMode="External" /><Relationship Type="http://schemas.openxmlformats.org/officeDocument/2006/relationships/hyperlink" Id="rId278" Target="https://github.com/afsc-gap-products/akfishcondition" TargetMode="External" /><Relationship Type="http://schemas.openxmlformats.org/officeDocument/2006/relationships/hyperlink" Id="rId136" Target="https://github.com/afsc-gap-products/akgfmaps" TargetMode="External" /><Relationship Type="http://schemas.openxmlformats.org/officeDocument/2006/relationships/hyperlink" Id="rId276" Target="https://github.com/afsc-gap-products/coldpool" TargetMode="External" /><Relationship Type="http://schemas.openxmlformats.org/officeDocument/2006/relationships/hyperlink" Id="rId72" Target="https://github.com/afsc-gap-products/gap_products/tree/using_datatable" TargetMode="External" /><Relationship Type="http://schemas.openxmlformats.org/officeDocument/2006/relationships/hyperlink" Id="rId280"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91" Target="https://github.com/nmfs-opensci/NOAA-quarto-book" TargetMode="External" /><Relationship Type="http://schemas.openxmlformats.org/officeDocument/2006/relationships/hyperlink" Id="rId87" Target="https://nmfs-opensci.github.io/" TargetMode="External" /><Relationship Type="http://schemas.openxmlformats.org/officeDocument/2006/relationships/hyperlink" Id="rId261" Target="https://pandas.pydata.org/" TargetMode="External" /><Relationship Type="http://schemas.openxmlformats.org/officeDocument/2006/relationships/hyperlink" Id="rId255" Target="https://pyafscgap.org" TargetMode="External" /><Relationship Type="http://schemas.openxmlformats.org/officeDocument/2006/relationships/hyperlink" Id="rId266" Target="https://pyafscgap.org/devdocs/afscgap.html" TargetMode="External" /><Relationship Type="http://schemas.openxmlformats.org/officeDocument/2006/relationships/hyperlink" Id="rId263"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73" Target="https://raw.githubusercontent.com/afsc-gap-products/gap_products/main/content/intro-news/2024-04-09.txt" TargetMode="External" /><Relationship Type="http://schemas.openxmlformats.org/officeDocument/2006/relationships/hyperlink" Id="rId71" Target="https://raw.githubusercontent.com/afsc-gap-products/gap_products/main/content/intro-news/2024-05-04.txt" TargetMode="External" /><Relationship Type="http://schemas.openxmlformats.org/officeDocument/2006/relationships/hyperlink" Id="rId70" Target="https://raw.githubusercontent.com/afsc-gap-products/gap_products/main/content/intro-news/2024-08-20.txt" TargetMode="External" /><Relationship Type="http://schemas.openxmlformats.org/officeDocument/2006/relationships/hyperlink" Id="rId69" Target="https://raw.githubusercontent.com/afsc-gap-products/gap_products/main/content/intro-news/2024-08-29.txt" TargetMode="External" /><Relationship Type="http://schemas.openxmlformats.org/officeDocument/2006/relationships/hyperlink" Id="rId68" Target="https://raw.githubusercontent.com/afsc-gap-products/gap_products/main/content/intro-news/2024-09-03.txt" TargetMode="External" /><Relationship Type="http://schemas.openxmlformats.org/officeDocument/2006/relationships/hyperlink" Id="rId67" Target="https://raw.githubusercontent.com/afsc-gap-products/gap_products/main/content/intro-news/2024-09-05.txt" TargetMode="External" /><Relationship Type="http://schemas.openxmlformats.org/officeDocument/2006/relationships/hyperlink" Id="rId66" Target="https://raw.githubusercontent.com/afsc-gap-products/gap_products/main/content/intro-news/2024-10-21.txt" TargetMode="External" /><Relationship Type="http://schemas.openxmlformats.org/officeDocument/2006/relationships/hyperlink" Id="rId65" Target="https://raw.githubusercontent.com/afsc-gap-products/gap_products/main/content/intro-news/2024-10-22.txt" TargetMode="External" /><Relationship Type="http://schemas.openxmlformats.org/officeDocument/2006/relationships/hyperlink" Id="rId64" Target="https://raw.githubusercontent.com/afsc-gap-products/gap_products/main/content/intro-news/2024-12-10.txt" TargetMode="External" /><Relationship Type="http://schemas.openxmlformats.org/officeDocument/2006/relationships/hyperlink" Id="rId217" Target="https://www.dataquest.io/blog/r-api-tutorial/" TargetMode="External" /><Relationship Type="http://schemas.openxmlformats.org/officeDocument/2006/relationships/hyperlink" Id="rId296" Target="https://www.fisheries.noaa.gov/alaska/commercial-fishing/groundfish-economic-status-reports-gulf-alaska-and-bering-sea-and-aleutian-islands" TargetMode="External" /><Relationship Type="http://schemas.openxmlformats.org/officeDocument/2006/relationships/hyperlink" Id="rId298"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00" Target="https://www.fisheries.noaa.gov/alaska/habitat-conservation/essential-fish-habitat-research-plan-alaska" TargetMode="External" /><Relationship Type="http://schemas.openxmlformats.org/officeDocument/2006/relationships/hyperlink" Id="rId294" Target="https://www.fisheries.noaa.gov/alaska/population-assessments/alaska-stock-assessments" TargetMode="External" /><Relationship Type="http://schemas.openxmlformats.org/officeDocument/2006/relationships/hyperlink" Id="rId295"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35" Target="https://www.fisheries.noaa.gov/alaska/science-data/groundfish-assessment-program-bottom-trawl-surveys#communications" TargetMode="External" /><Relationship Type="http://schemas.openxmlformats.org/officeDocument/2006/relationships/hyperlink" Id="rId201" Target="https://www.fisheries.noaa.gov/alaska/science-data/groundfish-assessment-program-bottom-trawl-surveys#data-products" TargetMode="External" /><Relationship Type="http://schemas.openxmlformats.org/officeDocument/2006/relationships/hyperlink" Id="rId186" Target="https://www.fisheries.noaa.gov/foss" TargetMode="External" /><Relationship Type="http://schemas.openxmlformats.org/officeDocument/2006/relationships/hyperlink" Id="rId187" Target="https://www.fisheries.noaa.gov/foss/f?p=215:7:7542600605674:::::" TargetMode="External" /><Relationship Type="http://schemas.openxmlformats.org/officeDocument/2006/relationships/hyperlink" Id="rId299" Target="https://www.fisheries.noaa.gov/resource/data/alaska-fisheries-life-history-database" TargetMode="External" /><Relationship Type="http://schemas.openxmlformats.org/officeDocument/2006/relationships/hyperlink" Id="rId297"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5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2025-04-24T22:33:59Z</dcterms:created>
  <dcterms:modified xsi:type="dcterms:W3CDTF">2025-04-24T22:33:59Z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